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911C3B" w:rsidRDefault="00911C3B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911C3B" w:rsidRDefault="00000000">
      <w:pPr>
        <w:pBdr>
          <w:top w:val="nil"/>
          <w:left w:val="nil"/>
          <w:bottom w:val="nil"/>
          <w:right w:val="nil"/>
          <w:between w:val="nil"/>
        </w:pBdr>
        <w:spacing w:before="56"/>
        <w:ind w:left="2468" w:right="145" w:hanging="2326"/>
        <w:rPr>
          <w:b/>
          <w:color w:val="000000"/>
        </w:rPr>
      </w:pPr>
      <w:r>
        <w:rPr>
          <w:b/>
          <w:color w:val="000000"/>
          <w:u w:val="single"/>
        </w:rPr>
        <w:t>Aviso de privacidad simplificado para “Procedimientos de Contratación” de la Dirección General</w:t>
      </w:r>
      <w:r>
        <w:rPr>
          <w:b/>
          <w:color w:val="000000"/>
        </w:rPr>
        <w:t xml:space="preserve"> </w:t>
      </w:r>
      <w:r>
        <w:rPr>
          <w:b/>
          <w:color w:val="000000"/>
          <w:u w:val="single"/>
        </w:rPr>
        <w:t>de Recursos Materiales, Servicios Generales y Catastro</w:t>
      </w:r>
    </w:p>
    <w:p w14:paraId="00000003" w14:textId="77777777" w:rsidR="00911C3B" w:rsidRDefault="00911C3B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911C3B" w:rsidRDefault="0000000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911C3B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0000006" w14:textId="77777777" w:rsidR="00911C3B" w:rsidRDefault="00911C3B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911C3B" w:rsidRDefault="00000000">
      <w:pPr>
        <w:pBdr>
          <w:top w:val="nil"/>
          <w:left w:val="nil"/>
          <w:bottom w:val="nil"/>
          <w:right w:val="nil"/>
          <w:between w:val="nil"/>
        </w:pBdr>
        <w:spacing w:before="1" w:line="267" w:lineRule="auto"/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Finalidad del tratamiento de datos personales</w:t>
      </w:r>
    </w:p>
    <w:p w14:paraId="00000008" w14:textId="77777777" w:rsidR="00911C3B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autoridades  para atender los requerimientos en materia de control y fiscalización. </w:t>
      </w:r>
    </w:p>
    <w:p w14:paraId="00000009" w14:textId="77777777" w:rsidR="00911C3B" w:rsidRDefault="00911C3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911C3B" w:rsidRDefault="00000000">
      <w:pPr>
        <w:pBdr>
          <w:top w:val="nil"/>
          <w:left w:val="nil"/>
          <w:bottom w:val="nil"/>
          <w:right w:val="nil"/>
          <w:between w:val="nil"/>
        </w:pBdr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Transmisión de datos personales</w:t>
      </w:r>
    </w:p>
    <w:p w14:paraId="0000000B" w14:textId="77777777" w:rsidR="00911C3B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911C3B" w:rsidRDefault="00911C3B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911C3B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 w:firstLine="102"/>
        <w:jc w:val="both"/>
        <w:rPr>
          <w:b/>
          <w:color w:val="000000"/>
        </w:rPr>
      </w:pPr>
      <w:r>
        <w:rPr>
          <w:b/>
          <w:color w:val="000000"/>
        </w:rP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911C3B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0000000F" w14:textId="77777777" w:rsidR="00911C3B" w:rsidRDefault="00911C3B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911C3B" w:rsidRDefault="00000000">
      <w:pPr>
        <w:pBdr>
          <w:top w:val="nil"/>
          <w:left w:val="nil"/>
          <w:bottom w:val="nil"/>
          <w:right w:val="nil"/>
          <w:between w:val="nil"/>
        </w:pBdr>
        <w:ind w:left="102" w:firstLine="102"/>
        <w:jc w:val="both"/>
        <w:rPr>
          <w:b/>
          <w:color w:val="000000"/>
        </w:rPr>
      </w:pPr>
      <w:r>
        <w:rPr>
          <w:b/>
          <w:color w:val="000000"/>
        </w:rPr>
        <w:t>Consulta del aviso de privacidad</w:t>
      </w:r>
    </w:p>
    <w:p w14:paraId="00000011" w14:textId="77777777" w:rsidR="00911C3B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0" w:name="_heading=h.gjdgxs" w:colFirst="0" w:colLast="0"/>
      <w:bookmarkEnd w:id="0"/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7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911C3B" w:rsidRDefault="00911C3B">
      <w:pPr>
        <w:spacing w:before="240" w:line="276" w:lineRule="auto"/>
        <w:jc w:val="center"/>
        <w:rPr>
          <w:color w:val="000000"/>
        </w:rPr>
      </w:pPr>
    </w:p>
    <w:sectPr w:rsidR="00911C3B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706C5E" w14:textId="77777777" w:rsidR="00F86E69" w:rsidRDefault="00F86E69" w:rsidP="00C01680">
      <w:r>
        <w:separator/>
      </w:r>
    </w:p>
  </w:endnote>
  <w:endnote w:type="continuationSeparator" w:id="0">
    <w:p w14:paraId="0AFAC026" w14:textId="77777777" w:rsidR="00F86E69" w:rsidRDefault="00F86E69" w:rsidP="00C01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F935E" w14:textId="77777777" w:rsidR="00F86E69" w:rsidRDefault="00F86E69" w:rsidP="00C01680">
      <w:r>
        <w:separator/>
      </w:r>
    </w:p>
  </w:footnote>
  <w:footnote w:type="continuationSeparator" w:id="0">
    <w:p w14:paraId="6EE4BD59" w14:textId="77777777" w:rsidR="00F86E69" w:rsidRDefault="00F86E69" w:rsidP="00C016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A00E1" w14:textId="77777777" w:rsidR="00CF52F4" w:rsidRDefault="00CF52F4" w:rsidP="00CF52F4">
    <w:pPr>
      <w:ind w:hanging="2"/>
      <w:jc w:val="right"/>
      <w:rPr>
        <w:b/>
      </w:rPr>
    </w:pPr>
    <w:bookmarkStart w:id="1" w:name="_Hlk209530807"/>
    <w:r>
      <w:rPr>
        <w:b/>
      </w:rPr>
      <w:t>ANEXO X</w:t>
    </w:r>
  </w:p>
  <w:p w14:paraId="12BB6B38" w14:textId="5AF5DADC" w:rsidR="00C01680" w:rsidRDefault="00C01680" w:rsidP="00C01680">
    <w:pPr>
      <w:ind w:hanging="2"/>
      <w:jc w:val="center"/>
    </w:pPr>
    <w:r>
      <w:rPr>
        <w:b/>
      </w:rPr>
      <w:t xml:space="preserve">INVITACIÓN MIXTA DE </w:t>
    </w:r>
    <w:r w:rsidRPr="006C69B5">
      <w:rPr>
        <w:b/>
      </w:rPr>
      <w:t>ADJUDICACIÓN DIRECTA No</w:t>
    </w:r>
    <w:r>
      <w:rPr>
        <w:b/>
      </w:rPr>
      <w:t>. CDE-53802125-1</w:t>
    </w:r>
  </w:p>
  <w:p w14:paraId="3B0CF22D" w14:textId="77777777" w:rsidR="00C01680" w:rsidRDefault="00C01680" w:rsidP="00C01680">
    <w:pPr>
      <w:ind w:hanging="2"/>
      <w:jc w:val="center"/>
    </w:pPr>
    <w:r>
      <w:rPr>
        <w:b/>
      </w:rPr>
      <w:t xml:space="preserve">PARA LA ADQUISICIÓN DE </w:t>
    </w:r>
    <w:r w:rsidRPr="006C69B5">
      <w:rPr>
        <w:b/>
      </w:rPr>
      <w:t>ARRENDAMIENTO DE ACTIVOS INTANGIBLES</w:t>
    </w:r>
  </w:p>
  <w:bookmarkEnd w:id="1"/>
  <w:p w14:paraId="7A1632E2" w14:textId="77777777" w:rsidR="00C01680" w:rsidRDefault="00C0168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C3B"/>
    <w:rsid w:val="003B485B"/>
    <w:rsid w:val="00911C3B"/>
    <w:rsid w:val="00C01680"/>
    <w:rsid w:val="00CF52F4"/>
    <w:rsid w:val="00F86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4D668"/>
  <w15:docId w15:val="{A83964FC-B8F1-4620-92FE-74AE8F946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C0168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1680"/>
  </w:style>
  <w:style w:type="paragraph" w:styleId="Piedepgina">
    <w:name w:val="footer"/>
    <w:basedOn w:val="Normal"/>
    <w:link w:val="PiedepginaCar"/>
    <w:uiPriority w:val="99"/>
    <w:unhideWhenUsed/>
    <w:rsid w:val="00C0168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16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u5hKMJwnapAkcgnC54bEsBhcBpA==">CgMxLjAyCGguZ2pkZ3hzOAByITFMQ0d3UXlEN05yaGNDcW1FMnI5Z0k0RFJ4WTdQcFFjMA==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481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Karla Elizabeth Ambrosio Hernández</cp:lastModifiedBy>
  <cp:revision>3</cp:revision>
  <dcterms:created xsi:type="dcterms:W3CDTF">2023-04-28T16:29:00Z</dcterms:created>
  <dcterms:modified xsi:type="dcterms:W3CDTF">2025-09-23T21:07:00Z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